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&lt;b&gt;Nawiewniki&lt;/b&gt; mają za zadanie dostarczyć odpowiednią ilość powietrza do miejsc, w których przebywają ludzie. Ich różne wersje stosowane są w budynkach mieszkalnych, usługowych a także halach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Nawiewniki</w:t>
      </w:r>
      <w:r>
        <w:rPr>
          <w:rFonts w:ascii="calibri" w:hAnsi="calibri" w:eastAsia="calibri" w:cs="calibri"/>
          <w:sz w:val="24"/>
          <w:szCs w:val="24"/>
        </w:rPr>
        <w:t xml:space="preserve"> powinny być odpowiednio dobrane, w zależności od rodzaju pomieszczenia, wymagań co do ilości świeżego powietrza, jego temperatury a także prędkości i zasięgu strumienia. Bardzo ważne, aby generowały też jak najmniej hałasu, by pobyt ludzi był jak najbardziej komfortowy.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Nawiewniki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pomieszczenia przemysłowe, bardzo ważny jest przepływ powietrza. Często mamy do czynienia z dużym obiektem, w którym należy miejscowo usuwać np. przegrzane powietrze i zastępować je chłodnym z zewnątrz, a także regulować wilgotność, eliminować zanieczyszczenia. Istnieją również sytuacje w których należy podgrzewać pomieszczenia, w których temperatura spada. Rozwiązaniem w przypadku konieczności wymiany dużych mas są </w:t>
      </w:r>
      <w:r>
        <w:rPr>
          <w:rFonts w:ascii="calibri" w:hAnsi="calibri" w:eastAsia="calibri" w:cs="calibri"/>
          <w:sz w:val="24"/>
          <w:szCs w:val="24"/>
          <w:b/>
        </w:rPr>
        <w:t xml:space="preserve">nawiewniki</w:t>
      </w:r>
      <w:r>
        <w:rPr>
          <w:rFonts w:ascii="calibri" w:hAnsi="calibri" w:eastAsia="calibri" w:cs="calibri"/>
          <w:sz w:val="24"/>
          <w:szCs w:val="24"/>
        </w:rPr>
        <w:t xml:space="preserve"> wprawiające strumień w ruch wirowy. Pozwala to szybciej zmienić np. temperaturę w danej strefie. Przydatne są również tzw. kierownice które umożliwiają regulację strumienia, kierując go w odpowiednie miejsce.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aspekty techniczne, należy tutaj zaufać ekspertom. Znając zapotrzebowanie pomieszczenia pod względem wymiany powietrza dobierają odpowiedni system wentylacji, włączając w to oczywiście opisywane elementy. Przykładem rozwiązania dla przemysłu i usług mogą być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nawiewniki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ST-DVW.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152/Nawiewniki-ST-DVW-s-ST-D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2026-04-04T13:26:29+02:00</dcterms:created>
  <dcterms:modified xsi:type="dcterms:W3CDTF">2026-04-04T13:26:29+02:00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