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Klapa przeciwpożarowa v330m-ex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do czego służy Klapa przeciwpożarowa v330m-ex. Jeśli interesują Cie zabezpieczenia przeciwwybuchowe,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przeciwspożarowe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projekcie budynku użytkowego muszą pojawić się zabezpieczenia pożarowe. W wielu przypadkach opierają się one na instalacjach kliamtyzacyjnyhc lub wentylacyjnych, niemniej jednak ważnym elementem w takowych przypadkach będzie zastosowanie dodatkowych rozwiązań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klapa przeciwpożarowa v330m-ex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Klapa przeciwpożarowa v330m-ex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2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polska firma z Krakowa, która specjalizuje się w produkcji systemów wentylacji bytowej a także instalacji oddymiających. Co więcej, w katalogu firmy znajadują się systemy przeciwwybuchowe. Do tych ostatnich zalicza się </w:t>
      </w:r>
      <w:r>
        <w:rPr>
          <w:rFonts w:ascii="calibri" w:hAnsi="calibri" w:eastAsia="calibri" w:cs="calibri"/>
          <w:sz w:val="24"/>
          <w:szCs w:val="24"/>
          <w:b/>
        </w:rPr>
        <w:t xml:space="preserve">klapa przeciwpożarowa v330m-ex</w:t>
      </w:r>
      <w:r>
        <w:rPr>
          <w:rFonts w:ascii="calibri" w:hAnsi="calibri" w:eastAsia="calibri" w:cs="calibri"/>
          <w:sz w:val="24"/>
          <w:szCs w:val="24"/>
        </w:rPr>
        <w:t xml:space="preserve">. Jest to produkt, którego zadaniem jest zabezpieczania obiektów przed rozprzestrzenianiem się ognia i dymu przewodami powietrza instalacji wentylacyjnej. Znaczy to, że w przypadku pożaru klapa automatyczne lub zdalne odetnie instalację od strefy objętej pożarem. Urządzenie dedykowane jest dla powierzchni, w których pojawienie się atmosfer wybuchowych mieszanin powietrza z gazami czy też parami lub mieszanin pyłowo-powietrznych. Warto również wspomnieć, że klapa została zaprojektowana i certyfikowana zgodnie z dyrektywą ATEX 2014/34/UE. Szukasz innych rozwiązań przeciwwybuchowych? Warto zatem rozpocząć współpracę z firmą Frapol, która w fachowy sposób doradzi, które urządzenia warto zastosować na danej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3/Klapa-odcinajaca-V330M-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2025-10-13T23:57:23+02:00</dcterms:created>
  <dcterms:modified xsi:type="dcterms:W3CDTF">2025-10-13T23:57:23+02:00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