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dachowa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&lt;b&gt;Wyrzutnia dachowa&lt;/b&gt; to zakończenie przewodu wentylacyjnego przez który usuwane jest wykorzystane w budynku powietrze. Jej zadaniem jest ochrona wnętrza kanałów przed opadami atmosferycznymi, a także usprawnienie procesu wyrzutu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Sposób, w jaki</w:t>
      </w:r>
      <w:r>
        <w:rPr>
          <w:rFonts w:ascii="calibri" w:hAnsi="calibri" w:eastAsia="calibri" w:cs="calibri"/>
          <w:sz w:val="24"/>
          <w:szCs w:val="24"/>
          <w:b/>
        </w:rPr>
        <w:t xml:space="preserve"> wyrzutnia dachowa</w:t>
      </w:r>
      <w:r>
        <w:rPr>
          <w:rFonts w:ascii="calibri" w:hAnsi="calibri" w:eastAsia="calibri" w:cs="calibri"/>
          <w:sz w:val="24"/>
          <w:szCs w:val="24"/>
        </w:rPr>
        <w:t xml:space="preserve"> powinna zostać zamontowana, określony został przez Rozporządzenie Ministra Infrastruktury w sprawie warunków technicznych, jakim powinny odpowiadać budynki i ich usytuowanie. Ze względów bezpieczeństwa opisują one lokalizację tego elementu m.in.: względem powierzchni dachu, okien, sąsiedniego budynku a także czerpni. Poszukując odpowiedniego miejsca na montaż, należy spełnić te wymagania. Dodatkowe ustalenia zawiera Polska Norma.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dachowa - najważniejsze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kształtu przewodu wentylacyjnego, dobierana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dachowa</w:t>
      </w:r>
      <w:r>
        <w:rPr>
          <w:rFonts w:ascii="calibri" w:hAnsi="calibri" w:eastAsia="calibri" w:cs="calibri"/>
          <w:sz w:val="24"/>
          <w:szCs w:val="24"/>
        </w:rPr>
        <w:t xml:space="preserve"> - okrągła lub prostokątna. Jej dobór przeprowadzany jest w oparciu o charakterystyczny dla danego produktu wykres strat ciśnienia. Powinna być zabezpieczona przed działaniem silnego wiatru, a także chronić przed opadami.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czynnikiem, który wpływa na poprawną pracę wentylacji, jest jej prawidłowy dobór. Dotyczy to również takiego elementu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Pracę nad projektem warto powierzyć firmie z doświadczeniem. Nieprawidłowo działający system nie usunie odpowiedniej ilości powietrza, co znacząco obniży komfort pobytu w budynku. W przypadku obecności zanieczyszczeń może pojawić się zagrożenie zdrowia dla osób znajdujących się w danej chwili w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13/Czerpnie-i-Wyrzutnie-da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2026-04-04T13:27:32+02:00</dcterms:created>
  <dcterms:modified xsi:type="dcterms:W3CDTF">2026-04-04T13:27:32+02:00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