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montażowe systemów wenytylacyjnych i klimatyzacyjnych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 w ramach działalności Frapol. O tym piszemy w artykule poniżej. Interesuje Cie owa tematyka?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montażowa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spółka, która w ramach obszarów swojej działalności zajmuje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usługami montażowymi systemów wentylacyjnych</w:t>
      </w:r>
      <w:r>
        <w:rPr>
          <w:rFonts w:ascii="calibri" w:hAnsi="calibri" w:eastAsia="calibri" w:cs="calibri"/>
          <w:sz w:val="24"/>
          <w:szCs w:val="24"/>
        </w:rPr>
        <w:t xml:space="preserve"> a także klimatyzacyjnych. Tego typu działania specjaliści z firmy Frapol, przeprowadzają zarówno w obiektach mieszkaniowych jaki przemysłowo-handlowych czy w budynkach użyteczności publicznej a także obiektach specjalistycznych, na przykład takich jak elektrociepłownie czy oczyszczalnie ścieków. Co więcej można powiedziec o firmie Frapol, z lokalizacją w Krakowie?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jako lider na rynku proponuję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montażowe systemów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klimatyzacyjnych a także usługi projektowe. Dział projektowy w spółce Frapol proponuje opracowywanie projektów budowlanych i wykonawczych w zakresach instalacji sanitarnych, głównie biorąc pod uwagę instalacje wentylacji i klimatyzacji oraz instalacjie wodno-kanalizacyjne, czyli to czymy Frapol się specjalizuje. Przedsiębiorstwo działa na </w:t>
      </w:r>
      <w:r>
        <w:rPr>
          <w:rFonts w:ascii="calibri" w:hAnsi="calibri" w:eastAsia="calibri" w:cs="calibri"/>
          <w:sz w:val="24"/>
          <w:szCs w:val="24"/>
        </w:rPr>
        <w:t xml:space="preserve">materiałach własnej produkcji, które posiadają niezbędne dokumenty, dopuszczające do stosowania w budownictwie. Warto również wspomnieć, iż Frapol współpracuje z takimi spółkami budowlanymi jak Polimex, Mostostal, Mostostal Warszawa, Skanska, Warbud, Erbud, Intrat a także z innymi, mniejszymi firmami, które charakteryzują się lokalnością.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Uslugi-montazowe-i-proje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2026-06-11T08:53:38+02:00</dcterms:created>
  <dcterms:modified xsi:type="dcterms:W3CDTF">2026-06-11T08:53:38+02:00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