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Wentylacja do basenów - komu zlecić realizację projektu?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opisujemy kwestię wentylacji do basenów. Jeśli zastanawiasz się komu zlecić realizację owego projektu, zachęcamy do zapoznania się z treścią naszego blogposta.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Wentylacja do basenów - co jest ważne w tej kwestii?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Planując budowę pływalni czy też prywatnego basenu krytego, musimy zwrócić uwagę na wiele czynników a jednym z nich będzie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wentylacja do basenów</w:t>
        </w:r>
      </w:hyperlink>
      <w:r>
        <w:rPr>
          <w:rFonts w:ascii="calibri" w:hAnsi="calibri" w:eastAsia="calibri" w:cs="calibri"/>
          <w:sz w:val="24"/>
          <w:szCs w:val="24"/>
        </w:rPr>
        <w:t xml:space="preserve">. Dlaczego to ważne?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Baseny i pływalnie a odpowiednia klimatyzacja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35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pewnością spędzając czas na ogólnodostępnych pływalniach krytych zwróciliśmy uwagę na fakt, iż zwykle temperatura w tych pomieszczeniach jest podwyższona, by każdy kto korzysta z pływalni czy basenu mógł czuć się komfortowo. Dlatego też jedną z najważniejszych kwestii przy projektowaniu budowli, w której ma znajdować się basen czy też pomieszczenia będzie odpowiednie dobranie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wentylacji do basenów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Wentylacja do basenów a działalność firmy Frapol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Frapol to specjalistyczna firma, która działa zarówno na rynku polskim jak i na arenie zagranicznej, oferując swoim klientom rozwiązania z zakresu wentylacji i klimatyzacji. W katalogu produktowym i usługowym firmy znajdziemy zarówno automatykę jak i systemy przeciwwybuchowe, wentylacji bytowej, centralne systemy wentylacyjne, klimatyzacyjne, bądź też oddymiające, rekuperatory i wiele innych. Frapol posiada nie tylko doświadczenie ale także stosowną wiedzę, by zaproponować nam </w:t>
      </w:r>
      <w:r>
        <w:rPr>
          <w:rFonts w:ascii="calibri" w:hAnsi="calibri" w:eastAsia="calibri" w:cs="calibri"/>
          <w:sz w:val="24"/>
          <w:szCs w:val="24"/>
          <w:b/>
        </w:rPr>
        <w:t xml:space="preserve">wentylację do basenów</w:t>
      </w:r>
      <w:r>
        <w:rPr>
          <w:rFonts w:ascii="calibri" w:hAnsi="calibri" w:eastAsia="calibri" w:cs="calibri"/>
          <w:sz w:val="24"/>
          <w:szCs w:val="24"/>
        </w:rPr>
        <w:t xml:space="preserve">, które spełni nasze oczekiwania.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frapol.com.pl/referencje-baseny-aquaparki#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2024-05-15T23:51:03+02:00</dcterms:created>
  <dcterms:modified xsi:type="dcterms:W3CDTF">2024-05-15T23:51:03+02:00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