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Regulacja przepływu powietrza w instalacjach wentylacyjnych - jak ją uzyskać?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pozyskiwana jest regulacja przepływu powietrza w instalacjach wentylacyjnych w nowoczesnych systemach wentylacyjnych? Przeczytaj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regulacja przepływu powietrza w instalacjach wentylacyjnych?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należy się skupić na odpowiedniej </w:t>
      </w:r>
      <w:r>
        <w:rPr>
          <w:rFonts w:ascii="calibri" w:hAnsi="calibri" w:eastAsia="calibri" w:cs="calibri"/>
          <w:sz w:val="24"/>
          <w:szCs w:val="24"/>
          <w:b/>
        </w:rPr>
        <w:t xml:space="preserve">regulacji przepływu powietrza w instalacjach wentylacyjnych</w:t>
      </w:r>
      <w:r>
        <w:rPr>
          <w:rFonts w:ascii="calibri" w:hAnsi="calibri" w:eastAsia="calibri" w:cs="calibri"/>
          <w:sz w:val="24"/>
          <w:szCs w:val="24"/>
        </w:rPr>
        <w:t xml:space="preserve">? Te kwestie wyjaśniamy w naszym artykule. Zachęcamy do lektury.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przepływ powietrza jest ważny?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5px; height:3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Instalacje systemów wentylacyjnych oraz klimatyzacyjnych mają za zadanie zapewnić odpowiednią wymianę powietrza w pomieszczeniach, w których są one użyte. By wymiana zanieczyszczonego powietrza na czyste jest szczególnie ważna w tak zwanych pomieszczeniach czystych, do których możemy zaliczyć pomieszczenia sal operacyjnych czy też przeznaczone na labolatoria, czy też pomieszczenia zabiegowe. Także pomieszczenia, w których realizowane są procesy technologiczne to pomieszczenia czyste. Jak może być zapewniona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regulacja przepływu powietrza w instalacjach wentylacyjnych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Regulacja przepływu powietrza w instalacjach wentylacyjnych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interesuje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regulacja przepływu powietrza w instalacjach wentylacyjnych</w:t>
      </w:r>
      <w:r>
        <w:rPr>
          <w:rFonts w:ascii="calibri" w:hAnsi="calibri" w:eastAsia="calibri" w:cs="calibri"/>
          <w:sz w:val="24"/>
          <w:szCs w:val="24"/>
        </w:rPr>
        <w:t xml:space="preserve"> możemy zastosować układ regulatorów VAV i regulatorów ciśnienia. Są to elementy systemu wentylacyjnego, jakie oferuje firma produkcyjna Frapol. Regulatory przepływu powietrza VSR-R, VSR-E i regulatory ciśnienia VSR-PR oraz VSR-PE są stosowane do utrzymywania zadanej różnicy ciśnienia. Jak to działa? Dowiesz się odwiedzając oficjalną stronę firmy Frapol.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rapol.com.pl/produkt/239/Uklad-regulatorow-przeplywu-oraz-cisnienia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2024-05-16T20:37:07+02:00</dcterms:created>
  <dcterms:modified xsi:type="dcterms:W3CDTF">2024-05-16T20:37:07+02:00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